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0F180E" w14:textId="77777777" w:rsidR="002C032C" w:rsidRDefault="002C032C" w:rsidP="00EE4F84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Obsah dokumentace:</w:t>
      </w:r>
    </w:p>
    <w:p w14:paraId="321AC5FA" w14:textId="77777777" w:rsidR="002C032C" w:rsidRDefault="002C032C" w:rsidP="00EE4F84">
      <w:pPr>
        <w:rPr>
          <w:rFonts w:ascii="Arial" w:hAnsi="Arial" w:cs="Arial"/>
          <w:b/>
          <w:bCs/>
        </w:rPr>
      </w:pPr>
    </w:p>
    <w:p w14:paraId="4829C915" w14:textId="77777777" w:rsidR="002C032C" w:rsidRPr="002C032C" w:rsidRDefault="002C032C" w:rsidP="00EE4F84">
      <w:pPr>
        <w:rPr>
          <w:rFonts w:ascii="Arial" w:hAnsi="Arial" w:cs="Arial"/>
          <w:sz w:val="24"/>
          <w:szCs w:val="24"/>
        </w:rPr>
      </w:pPr>
      <w:r w:rsidRPr="002C032C">
        <w:rPr>
          <w:rFonts w:ascii="Arial" w:hAnsi="Arial" w:cs="Arial"/>
          <w:sz w:val="24"/>
          <w:szCs w:val="24"/>
        </w:rPr>
        <w:t xml:space="preserve">E0.1 </w:t>
      </w:r>
      <w:r w:rsidRPr="002C032C">
        <w:rPr>
          <w:rFonts w:ascii="Arial" w:hAnsi="Arial" w:cs="Arial"/>
          <w:sz w:val="24"/>
          <w:szCs w:val="24"/>
        </w:rPr>
        <w:tab/>
        <w:t>Technická zpráva</w:t>
      </w:r>
    </w:p>
    <w:p w14:paraId="06140C7D" w14:textId="77777777" w:rsidR="002C032C" w:rsidRDefault="002C032C" w:rsidP="00EE4F84">
      <w:pPr>
        <w:rPr>
          <w:rFonts w:ascii="Arial" w:hAnsi="Arial" w:cs="Arial"/>
          <w:i/>
          <w:iCs/>
          <w:sz w:val="24"/>
          <w:szCs w:val="24"/>
        </w:rPr>
      </w:pPr>
    </w:p>
    <w:p w14:paraId="4A2FD36D" w14:textId="77777777" w:rsidR="002C032C" w:rsidRPr="002C032C" w:rsidRDefault="002C032C" w:rsidP="00EE4F84">
      <w:pPr>
        <w:rPr>
          <w:rFonts w:ascii="Arial" w:hAnsi="Arial" w:cs="Arial"/>
          <w:i/>
          <w:iCs/>
          <w:sz w:val="24"/>
          <w:szCs w:val="24"/>
        </w:rPr>
      </w:pPr>
      <w:r w:rsidRPr="002C032C">
        <w:rPr>
          <w:rFonts w:ascii="Arial" w:hAnsi="Arial" w:cs="Arial"/>
          <w:i/>
          <w:iCs/>
          <w:sz w:val="24"/>
          <w:szCs w:val="24"/>
        </w:rPr>
        <w:t>Přílohy:</w:t>
      </w:r>
    </w:p>
    <w:p w14:paraId="27CEE965" w14:textId="77777777" w:rsidR="002C032C" w:rsidRPr="002C032C" w:rsidRDefault="002C032C" w:rsidP="002C032C">
      <w:pPr>
        <w:pStyle w:val="Odstavecseseznamem"/>
        <w:numPr>
          <w:ilvl w:val="0"/>
          <w:numId w:val="2"/>
        </w:numPr>
        <w:rPr>
          <w:rFonts w:ascii="Arial" w:hAnsi="Arial" w:cs="Arial"/>
          <w:i/>
          <w:iCs/>
          <w:sz w:val="24"/>
          <w:szCs w:val="24"/>
        </w:rPr>
      </w:pPr>
      <w:r w:rsidRPr="002C032C">
        <w:rPr>
          <w:rFonts w:ascii="Arial" w:hAnsi="Arial" w:cs="Arial"/>
          <w:i/>
          <w:iCs/>
          <w:sz w:val="24"/>
          <w:szCs w:val="24"/>
        </w:rPr>
        <w:t>Protokol o stanovení vnějších vlivů</w:t>
      </w:r>
    </w:p>
    <w:p w14:paraId="47DC97A4" w14:textId="6D7B6886" w:rsidR="002C032C" w:rsidRPr="002C032C" w:rsidRDefault="002C032C" w:rsidP="002C032C">
      <w:pPr>
        <w:pStyle w:val="Odstavecseseznamem"/>
        <w:numPr>
          <w:ilvl w:val="0"/>
          <w:numId w:val="2"/>
        </w:numPr>
        <w:rPr>
          <w:rFonts w:ascii="Arial" w:hAnsi="Arial" w:cs="Arial"/>
          <w:i/>
          <w:iCs/>
          <w:sz w:val="24"/>
          <w:szCs w:val="24"/>
        </w:rPr>
      </w:pPr>
      <w:r w:rsidRPr="002C032C">
        <w:rPr>
          <w:rFonts w:ascii="Arial" w:hAnsi="Arial" w:cs="Arial"/>
          <w:i/>
          <w:iCs/>
          <w:sz w:val="24"/>
          <w:szCs w:val="24"/>
        </w:rPr>
        <w:t>Seznam technologických zařízení, kabelová tabulka</w:t>
      </w:r>
      <w:r w:rsidR="00973A2F">
        <w:rPr>
          <w:rFonts w:ascii="Arial" w:hAnsi="Arial" w:cs="Arial"/>
          <w:i/>
          <w:iCs/>
          <w:sz w:val="24"/>
          <w:szCs w:val="24"/>
        </w:rPr>
        <w:t>, energetická bilance</w:t>
      </w:r>
    </w:p>
    <w:p w14:paraId="74B24125" w14:textId="77777777" w:rsidR="002C032C" w:rsidRPr="002C032C" w:rsidRDefault="002C032C" w:rsidP="002C032C">
      <w:pPr>
        <w:pStyle w:val="Odstavecseseznamem"/>
        <w:numPr>
          <w:ilvl w:val="0"/>
          <w:numId w:val="2"/>
        </w:numPr>
        <w:rPr>
          <w:rFonts w:ascii="Arial" w:hAnsi="Arial" w:cs="Arial"/>
          <w:i/>
          <w:iCs/>
          <w:sz w:val="24"/>
          <w:szCs w:val="24"/>
        </w:rPr>
      </w:pPr>
      <w:r w:rsidRPr="002C032C">
        <w:rPr>
          <w:rFonts w:ascii="Arial" w:hAnsi="Arial" w:cs="Arial"/>
          <w:i/>
          <w:iCs/>
          <w:sz w:val="24"/>
          <w:szCs w:val="24"/>
        </w:rPr>
        <w:t>Výkaz, výměr</w:t>
      </w:r>
    </w:p>
    <w:p w14:paraId="757A2F16" w14:textId="77777777" w:rsidR="002C032C" w:rsidRPr="002C032C" w:rsidRDefault="002C032C" w:rsidP="002C032C">
      <w:pPr>
        <w:rPr>
          <w:rFonts w:ascii="Arial" w:hAnsi="Arial" w:cs="Arial"/>
          <w:sz w:val="24"/>
          <w:szCs w:val="24"/>
        </w:rPr>
      </w:pPr>
    </w:p>
    <w:p w14:paraId="6B6D4890" w14:textId="77777777" w:rsidR="002C032C" w:rsidRPr="002C032C" w:rsidRDefault="002C032C" w:rsidP="002C032C">
      <w:pPr>
        <w:rPr>
          <w:rFonts w:ascii="Arial" w:hAnsi="Arial" w:cs="Arial"/>
          <w:sz w:val="24"/>
          <w:szCs w:val="24"/>
        </w:rPr>
      </w:pPr>
      <w:r w:rsidRPr="002C032C">
        <w:rPr>
          <w:rFonts w:ascii="Arial" w:hAnsi="Arial" w:cs="Arial"/>
          <w:sz w:val="24"/>
          <w:szCs w:val="24"/>
        </w:rPr>
        <w:t>E</w:t>
      </w:r>
      <w:r w:rsidR="00041B55">
        <w:rPr>
          <w:rFonts w:ascii="Arial" w:hAnsi="Arial" w:cs="Arial"/>
          <w:sz w:val="24"/>
          <w:szCs w:val="24"/>
        </w:rPr>
        <w:t>0</w:t>
      </w:r>
      <w:r w:rsidRPr="002C032C">
        <w:rPr>
          <w:rFonts w:ascii="Arial" w:hAnsi="Arial" w:cs="Arial"/>
          <w:sz w:val="24"/>
          <w:szCs w:val="24"/>
        </w:rPr>
        <w:t>1</w:t>
      </w:r>
      <w:r w:rsidRPr="002C032C">
        <w:rPr>
          <w:rFonts w:ascii="Arial" w:hAnsi="Arial" w:cs="Arial"/>
          <w:sz w:val="24"/>
          <w:szCs w:val="24"/>
        </w:rPr>
        <w:tab/>
      </w:r>
      <w:r w:rsidR="00041B55" w:rsidRPr="00041B55">
        <w:rPr>
          <w:rFonts w:ascii="Arial" w:hAnsi="Arial" w:cs="Arial"/>
          <w:sz w:val="24"/>
          <w:szCs w:val="24"/>
        </w:rPr>
        <w:t>PŮDORYS 1.</w:t>
      </w:r>
      <w:proofErr w:type="gramStart"/>
      <w:r w:rsidR="00041B55" w:rsidRPr="00041B55">
        <w:rPr>
          <w:rFonts w:ascii="Arial" w:hAnsi="Arial" w:cs="Arial"/>
          <w:sz w:val="24"/>
          <w:szCs w:val="24"/>
        </w:rPr>
        <w:t>NP - ELEKTROINSTALACE</w:t>
      </w:r>
      <w:proofErr w:type="gramEnd"/>
    </w:p>
    <w:p w14:paraId="5A85B9F7" w14:textId="77777777" w:rsidR="002C032C" w:rsidRPr="002C032C" w:rsidRDefault="002C032C" w:rsidP="002C032C">
      <w:pPr>
        <w:rPr>
          <w:rFonts w:ascii="Arial" w:hAnsi="Arial" w:cs="Arial"/>
          <w:sz w:val="24"/>
          <w:szCs w:val="24"/>
        </w:rPr>
      </w:pPr>
      <w:r w:rsidRPr="002C032C">
        <w:rPr>
          <w:rFonts w:ascii="Arial" w:hAnsi="Arial" w:cs="Arial"/>
          <w:sz w:val="24"/>
          <w:szCs w:val="24"/>
        </w:rPr>
        <w:t>E</w:t>
      </w:r>
      <w:r w:rsidR="00041B55">
        <w:rPr>
          <w:rFonts w:ascii="Arial" w:hAnsi="Arial" w:cs="Arial"/>
          <w:sz w:val="24"/>
          <w:szCs w:val="24"/>
        </w:rPr>
        <w:t>0</w:t>
      </w:r>
      <w:r w:rsidRPr="002C032C">
        <w:rPr>
          <w:rFonts w:ascii="Arial" w:hAnsi="Arial" w:cs="Arial"/>
          <w:sz w:val="24"/>
          <w:szCs w:val="24"/>
        </w:rPr>
        <w:t>2</w:t>
      </w:r>
      <w:r w:rsidRPr="002C032C">
        <w:rPr>
          <w:rFonts w:ascii="Arial" w:hAnsi="Arial" w:cs="Arial"/>
          <w:sz w:val="24"/>
          <w:szCs w:val="24"/>
        </w:rPr>
        <w:tab/>
      </w:r>
      <w:r w:rsidR="00041B55">
        <w:rPr>
          <w:rFonts w:ascii="Arial" w:hAnsi="Arial" w:cs="Arial"/>
          <w:sz w:val="24"/>
          <w:szCs w:val="24"/>
        </w:rPr>
        <w:t>Rozvaděč RP</w:t>
      </w:r>
    </w:p>
    <w:p w14:paraId="573C2A19" w14:textId="77777777" w:rsidR="002C032C" w:rsidRPr="002C032C" w:rsidRDefault="002C032C" w:rsidP="002C032C">
      <w:pPr>
        <w:rPr>
          <w:rFonts w:ascii="Arial" w:hAnsi="Arial" w:cs="Arial"/>
          <w:sz w:val="24"/>
          <w:szCs w:val="24"/>
        </w:rPr>
      </w:pPr>
      <w:r w:rsidRPr="002C032C">
        <w:rPr>
          <w:rFonts w:ascii="Arial" w:hAnsi="Arial" w:cs="Arial"/>
          <w:sz w:val="24"/>
          <w:szCs w:val="24"/>
        </w:rPr>
        <w:t>E</w:t>
      </w:r>
      <w:r w:rsidR="00041B55">
        <w:rPr>
          <w:rFonts w:ascii="Arial" w:hAnsi="Arial" w:cs="Arial"/>
          <w:sz w:val="24"/>
          <w:szCs w:val="24"/>
        </w:rPr>
        <w:t>0</w:t>
      </w:r>
      <w:r w:rsidRPr="002C032C">
        <w:rPr>
          <w:rFonts w:ascii="Arial" w:hAnsi="Arial" w:cs="Arial"/>
          <w:sz w:val="24"/>
          <w:szCs w:val="24"/>
        </w:rPr>
        <w:t>3</w:t>
      </w:r>
      <w:r w:rsidRPr="002C032C">
        <w:rPr>
          <w:rFonts w:ascii="Arial" w:hAnsi="Arial" w:cs="Arial"/>
          <w:sz w:val="24"/>
          <w:szCs w:val="24"/>
        </w:rPr>
        <w:tab/>
      </w:r>
      <w:r w:rsidR="00041B55">
        <w:rPr>
          <w:rFonts w:ascii="Arial" w:hAnsi="Arial" w:cs="Arial"/>
          <w:sz w:val="24"/>
          <w:szCs w:val="24"/>
        </w:rPr>
        <w:t>Úpravy v rozvaděči R1 – pole2</w:t>
      </w:r>
    </w:p>
    <w:p w14:paraId="3A27D41A" w14:textId="77777777" w:rsidR="002C032C" w:rsidRDefault="002C032C" w:rsidP="00EE4F84">
      <w:pPr>
        <w:rPr>
          <w:rFonts w:ascii="Arial" w:hAnsi="Arial" w:cs="Arial"/>
          <w:b/>
          <w:bCs/>
        </w:rPr>
      </w:pPr>
    </w:p>
    <w:p w14:paraId="2500CD2D" w14:textId="77777777" w:rsidR="00041B55" w:rsidRDefault="00041B55" w:rsidP="00EE4F84">
      <w:pPr>
        <w:rPr>
          <w:rFonts w:ascii="Arial" w:hAnsi="Arial" w:cs="Arial"/>
          <w:b/>
          <w:bCs/>
        </w:rPr>
      </w:pPr>
    </w:p>
    <w:p w14:paraId="2ACC081F" w14:textId="77777777" w:rsidR="00041B55" w:rsidRDefault="00041B55" w:rsidP="00EE4F84">
      <w:pPr>
        <w:rPr>
          <w:rFonts w:ascii="Arial" w:hAnsi="Arial" w:cs="Arial"/>
          <w:b/>
          <w:bCs/>
        </w:rPr>
      </w:pPr>
    </w:p>
    <w:p w14:paraId="70605FC1" w14:textId="77777777" w:rsidR="00041B55" w:rsidRDefault="00041B55" w:rsidP="00041B55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Obsah dokumentace:</w:t>
      </w:r>
    </w:p>
    <w:p w14:paraId="3C466ECB" w14:textId="77777777" w:rsidR="00041B55" w:rsidRDefault="00041B55" w:rsidP="00041B55">
      <w:pPr>
        <w:rPr>
          <w:rFonts w:ascii="Arial" w:hAnsi="Arial" w:cs="Arial"/>
          <w:b/>
          <w:bCs/>
        </w:rPr>
      </w:pPr>
    </w:p>
    <w:p w14:paraId="75152900" w14:textId="77777777" w:rsidR="00041B55" w:rsidRPr="002C032C" w:rsidRDefault="00041B55" w:rsidP="00041B55">
      <w:pPr>
        <w:rPr>
          <w:rFonts w:ascii="Arial" w:hAnsi="Arial" w:cs="Arial"/>
          <w:sz w:val="24"/>
          <w:szCs w:val="24"/>
        </w:rPr>
      </w:pPr>
      <w:r w:rsidRPr="002C032C">
        <w:rPr>
          <w:rFonts w:ascii="Arial" w:hAnsi="Arial" w:cs="Arial"/>
          <w:sz w:val="24"/>
          <w:szCs w:val="24"/>
        </w:rPr>
        <w:t xml:space="preserve">E0.1 </w:t>
      </w:r>
      <w:r w:rsidRPr="002C032C">
        <w:rPr>
          <w:rFonts w:ascii="Arial" w:hAnsi="Arial" w:cs="Arial"/>
          <w:sz w:val="24"/>
          <w:szCs w:val="24"/>
        </w:rPr>
        <w:tab/>
        <w:t>Technická zpráva</w:t>
      </w:r>
    </w:p>
    <w:p w14:paraId="47D2DB3D" w14:textId="77777777" w:rsidR="00041B55" w:rsidRDefault="00041B55" w:rsidP="00041B55">
      <w:pPr>
        <w:rPr>
          <w:rFonts w:ascii="Arial" w:hAnsi="Arial" w:cs="Arial"/>
          <w:i/>
          <w:iCs/>
          <w:sz w:val="24"/>
          <w:szCs w:val="24"/>
        </w:rPr>
      </w:pPr>
    </w:p>
    <w:p w14:paraId="7F317EE9" w14:textId="77777777" w:rsidR="00041B55" w:rsidRPr="002C032C" w:rsidRDefault="00041B55" w:rsidP="00041B55">
      <w:pPr>
        <w:rPr>
          <w:rFonts w:ascii="Arial" w:hAnsi="Arial" w:cs="Arial"/>
          <w:i/>
          <w:iCs/>
          <w:sz w:val="24"/>
          <w:szCs w:val="24"/>
        </w:rPr>
      </w:pPr>
      <w:r w:rsidRPr="002C032C">
        <w:rPr>
          <w:rFonts w:ascii="Arial" w:hAnsi="Arial" w:cs="Arial"/>
          <w:i/>
          <w:iCs/>
          <w:sz w:val="24"/>
          <w:szCs w:val="24"/>
        </w:rPr>
        <w:t>Přílohy:</w:t>
      </w:r>
    </w:p>
    <w:p w14:paraId="28DEA2FD" w14:textId="77777777" w:rsidR="00041B55" w:rsidRPr="002C032C" w:rsidRDefault="00041B55" w:rsidP="00041B55">
      <w:pPr>
        <w:pStyle w:val="Odstavecseseznamem"/>
        <w:numPr>
          <w:ilvl w:val="0"/>
          <w:numId w:val="2"/>
        </w:numPr>
        <w:rPr>
          <w:rFonts w:ascii="Arial" w:hAnsi="Arial" w:cs="Arial"/>
          <w:i/>
          <w:iCs/>
          <w:sz w:val="24"/>
          <w:szCs w:val="24"/>
        </w:rPr>
      </w:pPr>
      <w:r w:rsidRPr="002C032C">
        <w:rPr>
          <w:rFonts w:ascii="Arial" w:hAnsi="Arial" w:cs="Arial"/>
          <w:i/>
          <w:iCs/>
          <w:sz w:val="24"/>
          <w:szCs w:val="24"/>
        </w:rPr>
        <w:t>Protokol o stanovení vnějších vlivů</w:t>
      </w:r>
    </w:p>
    <w:p w14:paraId="12FDEF3C" w14:textId="77777777" w:rsidR="00973A2F" w:rsidRPr="002C032C" w:rsidRDefault="00973A2F" w:rsidP="00973A2F">
      <w:pPr>
        <w:pStyle w:val="Odstavecseseznamem"/>
        <w:numPr>
          <w:ilvl w:val="0"/>
          <w:numId w:val="2"/>
        </w:numPr>
        <w:rPr>
          <w:rFonts w:ascii="Arial" w:hAnsi="Arial" w:cs="Arial"/>
          <w:i/>
          <w:iCs/>
          <w:sz w:val="24"/>
          <w:szCs w:val="24"/>
        </w:rPr>
      </w:pPr>
      <w:r w:rsidRPr="002C032C">
        <w:rPr>
          <w:rFonts w:ascii="Arial" w:hAnsi="Arial" w:cs="Arial"/>
          <w:i/>
          <w:iCs/>
          <w:sz w:val="24"/>
          <w:szCs w:val="24"/>
        </w:rPr>
        <w:t>Seznam technologických zařízení, kabelová tabulka</w:t>
      </w:r>
      <w:r>
        <w:rPr>
          <w:rFonts w:ascii="Arial" w:hAnsi="Arial" w:cs="Arial"/>
          <w:i/>
          <w:iCs/>
          <w:sz w:val="24"/>
          <w:szCs w:val="24"/>
        </w:rPr>
        <w:t>, energetická bilance</w:t>
      </w:r>
    </w:p>
    <w:p w14:paraId="5347D638" w14:textId="77777777" w:rsidR="00041B55" w:rsidRPr="002C032C" w:rsidRDefault="00041B55" w:rsidP="00041B55">
      <w:pPr>
        <w:pStyle w:val="Odstavecseseznamem"/>
        <w:numPr>
          <w:ilvl w:val="0"/>
          <w:numId w:val="2"/>
        </w:numPr>
        <w:rPr>
          <w:rFonts w:ascii="Arial" w:hAnsi="Arial" w:cs="Arial"/>
          <w:i/>
          <w:iCs/>
          <w:sz w:val="24"/>
          <w:szCs w:val="24"/>
        </w:rPr>
      </w:pPr>
      <w:r w:rsidRPr="002C032C">
        <w:rPr>
          <w:rFonts w:ascii="Arial" w:hAnsi="Arial" w:cs="Arial"/>
          <w:i/>
          <w:iCs/>
          <w:sz w:val="24"/>
          <w:szCs w:val="24"/>
        </w:rPr>
        <w:t>Výkaz, výměr</w:t>
      </w:r>
    </w:p>
    <w:p w14:paraId="05F2161D" w14:textId="77777777" w:rsidR="00041B55" w:rsidRPr="002C032C" w:rsidRDefault="00041B55" w:rsidP="00041B55">
      <w:pPr>
        <w:rPr>
          <w:rFonts w:ascii="Arial" w:hAnsi="Arial" w:cs="Arial"/>
          <w:sz w:val="24"/>
          <w:szCs w:val="24"/>
        </w:rPr>
      </w:pPr>
    </w:p>
    <w:p w14:paraId="33470A63" w14:textId="77777777" w:rsidR="00041B55" w:rsidRPr="002C032C" w:rsidRDefault="00041B55" w:rsidP="00041B55">
      <w:pPr>
        <w:rPr>
          <w:rFonts w:ascii="Arial" w:hAnsi="Arial" w:cs="Arial"/>
          <w:sz w:val="24"/>
          <w:szCs w:val="24"/>
        </w:rPr>
      </w:pPr>
      <w:r w:rsidRPr="002C032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0</w:t>
      </w:r>
      <w:r w:rsidRPr="002C032C">
        <w:rPr>
          <w:rFonts w:ascii="Arial" w:hAnsi="Arial" w:cs="Arial"/>
          <w:sz w:val="24"/>
          <w:szCs w:val="24"/>
        </w:rPr>
        <w:t>1</w:t>
      </w:r>
      <w:r w:rsidRPr="002C032C">
        <w:rPr>
          <w:rFonts w:ascii="Arial" w:hAnsi="Arial" w:cs="Arial"/>
          <w:sz w:val="24"/>
          <w:szCs w:val="24"/>
        </w:rPr>
        <w:tab/>
      </w:r>
      <w:r w:rsidRPr="00041B55">
        <w:rPr>
          <w:rFonts w:ascii="Arial" w:hAnsi="Arial" w:cs="Arial"/>
          <w:sz w:val="24"/>
          <w:szCs w:val="24"/>
        </w:rPr>
        <w:t>PŮDORYS 1.</w:t>
      </w:r>
      <w:proofErr w:type="gramStart"/>
      <w:r w:rsidRPr="00041B55">
        <w:rPr>
          <w:rFonts w:ascii="Arial" w:hAnsi="Arial" w:cs="Arial"/>
          <w:sz w:val="24"/>
          <w:szCs w:val="24"/>
        </w:rPr>
        <w:t>NP - ELEKTROINSTALACE</w:t>
      </w:r>
      <w:proofErr w:type="gramEnd"/>
    </w:p>
    <w:p w14:paraId="4766461D" w14:textId="77777777" w:rsidR="00041B55" w:rsidRPr="002C032C" w:rsidRDefault="00041B55" w:rsidP="00041B55">
      <w:pPr>
        <w:rPr>
          <w:rFonts w:ascii="Arial" w:hAnsi="Arial" w:cs="Arial"/>
          <w:sz w:val="24"/>
          <w:szCs w:val="24"/>
        </w:rPr>
      </w:pPr>
      <w:r w:rsidRPr="002C032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0</w:t>
      </w:r>
      <w:r w:rsidRPr="002C032C">
        <w:rPr>
          <w:rFonts w:ascii="Arial" w:hAnsi="Arial" w:cs="Arial"/>
          <w:sz w:val="24"/>
          <w:szCs w:val="24"/>
        </w:rPr>
        <w:t>2</w:t>
      </w:r>
      <w:r w:rsidRPr="002C032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Rozvaděč RP</w:t>
      </w:r>
    </w:p>
    <w:p w14:paraId="399CB1AF" w14:textId="77777777" w:rsidR="00041B55" w:rsidRPr="002C032C" w:rsidRDefault="00041B55" w:rsidP="00041B55">
      <w:pPr>
        <w:rPr>
          <w:rFonts w:ascii="Arial" w:hAnsi="Arial" w:cs="Arial"/>
          <w:sz w:val="24"/>
          <w:szCs w:val="24"/>
        </w:rPr>
      </w:pPr>
      <w:r w:rsidRPr="002C032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0</w:t>
      </w:r>
      <w:r w:rsidRPr="002C032C">
        <w:rPr>
          <w:rFonts w:ascii="Arial" w:hAnsi="Arial" w:cs="Arial"/>
          <w:sz w:val="24"/>
          <w:szCs w:val="24"/>
        </w:rPr>
        <w:t>3</w:t>
      </w:r>
      <w:r w:rsidRPr="002C032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Úpravy v rozvaděči R1 – pole2</w:t>
      </w:r>
    </w:p>
    <w:p w14:paraId="4B5956AC" w14:textId="77777777" w:rsidR="00041B55" w:rsidRDefault="00041B55" w:rsidP="00EE4F84">
      <w:pPr>
        <w:rPr>
          <w:rFonts w:ascii="Arial" w:hAnsi="Arial" w:cs="Arial"/>
          <w:b/>
          <w:bCs/>
        </w:rPr>
      </w:pPr>
    </w:p>
    <w:p w14:paraId="3D5EE4FE" w14:textId="77777777" w:rsidR="00041B55" w:rsidRDefault="00041B55" w:rsidP="00EE4F84">
      <w:pPr>
        <w:rPr>
          <w:rFonts w:ascii="Arial" w:hAnsi="Arial" w:cs="Arial"/>
          <w:b/>
          <w:bCs/>
        </w:rPr>
      </w:pPr>
    </w:p>
    <w:p w14:paraId="7C83BC50" w14:textId="77777777" w:rsidR="00041B55" w:rsidRDefault="00041B55" w:rsidP="00EE4F84">
      <w:pPr>
        <w:rPr>
          <w:rFonts w:ascii="Arial" w:hAnsi="Arial" w:cs="Arial"/>
          <w:b/>
          <w:bCs/>
        </w:rPr>
      </w:pPr>
    </w:p>
    <w:p w14:paraId="64DC334F" w14:textId="77777777" w:rsidR="00041B55" w:rsidRDefault="00041B55" w:rsidP="00041B55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Obsah dokumentace:</w:t>
      </w:r>
    </w:p>
    <w:p w14:paraId="6EA94D6A" w14:textId="77777777" w:rsidR="00041B55" w:rsidRDefault="00041B55" w:rsidP="00041B55">
      <w:pPr>
        <w:rPr>
          <w:rFonts w:ascii="Arial" w:hAnsi="Arial" w:cs="Arial"/>
          <w:b/>
          <w:bCs/>
        </w:rPr>
      </w:pPr>
    </w:p>
    <w:p w14:paraId="700BD50A" w14:textId="77777777" w:rsidR="00041B55" w:rsidRPr="002C032C" w:rsidRDefault="00041B55" w:rsidP="00041B55">
      <w:pPr>
        <w:rPr>
          <w:rFonts w:ascii="Arial" w:hAnsi="Arial" w:cs="Arial"/>
          <w:sz w:val="24"/>
          <w:szCs w:val="24"/>
        </w:rPr>
      </w:pPr>
      <w:r w:rsidRPr="002C032C">
        <w:rPr>
          <w:rFonts w:ascii="Arial" w:hAnsi="Arial" w:cs="Arial"/>
          <w:sz w:val="24"/>
          <w:szCs w:val="24"/>
        </w:rPr>
        <w:t xml:space="preserve">E0.1 </w:t>
      </w:r>
      <w:r w:rsidRPr="002C032C">
        <w:rPr>
          <w:rFonts w:ascii="Arial" w:hAnsi="Arial" w:cs="Arial"/>
          <w:sz w:val="24"/>
          <w:szCs w:val="24"/>
        </w:rPr>
        <w:tab/>
        <w:t>Technická zpráva</w:t>
      </w:r>
    </w:p>
    <w:p w14:paraId="10F8D274" w14:textId="77777777" w:rsidR="00041B55" w:rsidRDefault="00041B55" w:rsidP="00041B55">
      <w:pPr>
        <w:rPr>
          <w:rFonts w:ascii="Arial" w:hAnsi="Arial" w:cs="Arial"/>
          <w:i/>
          <w:iCs/>
          <w:sz w:val="24"/>
          <w:szCs w:val="24"/>
        </w:rPr>
      </w:pPr>
    </w:p>
    <w:p w14:paraId="34AE5C52" w14:textId="77777777" w:rsidR="00041B55" w:rsidRPr="002C032C" w:rsidRDefault="00041B55" w:rsidP="00041B55">
      <w:pPr>
        <w:rPr>
          <w:rFonts w:ascii="Arial" w:hAnsi="Arial" w:cs="Arial"/>
          <w:i/>
          <w:iCs/>
          <w:sz w:val="24"/>
          <w:szCs w:val="24"/>
        </w:rPr>
      </w:pPr>
      <w:r w:rsidRPr="002C032C">
        <w:rPr>
          <w:rFonts w:ascii="Arial" w:hAnsi="Arial" w:cs="Arial"/>
          <w:i/>
          <w:iCs/>
          <w:sz w:val="24"/>
          <w:szCs w:val="24"/>
        </w:rPr>
        <w:t>Přílohy:</w:t>
      </w:r>
    </w:p>
    <w:p w14:paraId="201887C3" w14:textId="77777777" w:rsidR="00041B55" w:rsidRPr="002C032C" w:rsidRDefault="00041B55" w:rsidP="00041B55">
      <w:pPr>
        <w:pStyle w:val="Odstavecseseznamem"/>
        <w:numPr>
          <w:ilvl w:val="0"/>
          <w:numId w:val="2"/>
        </w:numPr>
        <w:rPr>
          <w:rFonts w:ascii="Arial" w:hAnsi="Arial" w:cs="Arial"/>
          <w:i/>
          <w:iCs/>
          <w:sz w:val="24"/>
          <w:szCs w:val="24"/>
        </w:rPr>
      </w:pPr>
      <w:r w:rsidRPr="002C032C">
        <w:rPr>
          <w:rFonts w:ascii="Arial" w:hAnsi="Arial" w:cs="Arial"/>
          <w:i/>
          <w:iCs/>
          <w:sz w:val="24"/>
          <w:szCs w:val="24"/>
        </w:rPr>
        <w:t>Protokol o stanovení vnějších vlivů</w:t>
      </w:r>
    </w:p>
    <w:p w14:paraId="32CF9462" w14:textId="77777777" w:rsidR="00973A2F" w:rsidRPr="002C032C" w:rsidRDefault="00973A2F" w:rsidP="00973A2F">
      <w:pPr>
        <w:pStyle w:val="Odstavecseseznamem"/>
        <w:numPr>
          <w:ilvl w:val="0"/>
          <w:numId w:val="2"/>
        </w:numPr>
        <w:rPr>
          <w:rFonts w:ascii="Arial" w:hAnsi="Arial" w:cs="Arial"/>
          <w:i/>
          <w:iCs/>
          <w:sz w:val="24"/>
          <w:szCs w:val="24"/>
        </w:rPr>
      </w:pPr>
      <w:r w:rsidRPr="002C032C">
        <w:rPr>
          <w:rFonts w:ascii="Arial" w:hAnsi="Arial" w:cs="Arial"/>
          <w:i/>
          <w:iCs/>
          <w:sz w:val="24"/>
          <w:szCs w:val="24"/>
        </w:rPr>
        <w:t>Seznam technologických zařízení, kabelová tabulka</w:t>
      </w:r>
      <w:r>
        <w:rPr>
          <w:rFonts w:ascii="Arial" w:hAnsi="Arial" w:cs="Arial"/>
          <w:i/>
          <w:iCs/>
          <w:sz w:val="24"/>
          <w:szCs w:val="24"/>
        </w:rPr>
        <w:t>, energetická bilance</w:t>
      </w:r>
    </w:p>
    <w:p w14:paraId="3E64C0C4" w14:textId="77777777" w:rsidR="00041B55" w:rsidRPr="002C032C" w:rsidRDefault="00041B55" w:rsidP="00041B55">
      <w:pPr>
        <w:pStyle w:val="Odstavecseseznamem"/>
        <w:numPr>
          <w:ilvl w:val="0"/>
          <w:numId w:val="2"/>
        </w:numPr>
        <w:rPr>
          <w:rFonts w:ascii="Arial" w:hAnsi="Arial" w:cs="Arial"/>
          <w:i/>
          <w:iCs/>
          <w:sz w:val="24"/>
          <w:szCs w:val="24"/>
        </w:rPr>
      </w:pPr>
      <w:r w:rsidRPr="002C032C">
        <w:rPr>
          <w:rFonts w:ascii="Arial" w:hAnsi="Arial" w:cs="Arial"/>
          <w:i/>
          <w:iCs/>
          <w:sz w:val="24"/>
          <w:szCs w:val="24"/>
        </w:rPr>
        <w:t>Výkaz, výměr</w:t>
      </w:r>
    </w:p>
    <w:p w14:paraId="3A43EC74" w14:textId="77777777" w:rsidR="00041B55" w:rsidRPr="002C032C" w:rsidRDefault="00041B55" w:rsidP="00041B55">
      <w:pPr>
        <w:rPr>
          <w:rFonts w:ascii="Arial" w:hAnsi="Arial" w:cs="Arial"/>
          <w:sz w:val="24"/>
          <w:szCs w:val="24"/>
        </w:rPr>
      </w:pPr>
    </w:p>
    <w:p w14:paraId="5AD30265" w14:textId="77777777" w:rsidR="00041B55" w:rsidRPr="002C032C" w:rsidRDefault="00041B55" w:rsidP="00041B55">
      <w:pPr>
        <w:rPr>
          <w:rFonts w:ascii="Arial" w:hAnsi="Arial" w:cs="Arial"/>
          <w:sz w:val="24"/>
          <w:szCs w:val="24"/>
        </w:rPr>
      </w:pPr>
      <w:r w:rsidRPr="002C032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0</w:t>
      </w:r>
      <w:r w:rsidRPr="002C032C">
        <w:rPr>
          <w:rFonts w:ascii="Arial" w:hAnsi="Arial" w:cs="Arial"/>
          <w:sz w:val="24"/>
          <w:szCs w:val="24"/>
        </w:rPr>
        <w:t>1</w:t>
      </w:r>
      <w:r w:rsidRPr="002C032C">
        <w:rPr>
          <w:rFonts w:ascii="Arial" w:hAnsi="Arial" w:cs="Arial"/>
          <w:sz w:val="24"/>
          <w:szCs w:val="24"/>
        </w:rPr>
        <w:tab/>
      </w:r>
      <w:r w:rsidRPr="00041B55">
        <w:rPr>
          <w:rFonts w:ascii="Arial" w:hAnsi="Arial" w:cs="Arial"/>
          <w:sz w:val="24"/>
          <w:szCs w:val="24"/>
        </w:rPr>
        <w:t>PŮDORYS 1.</w:t>
      </w:r>
      <w:proofErr w:type="gramStart"/>
      <w:r w:rsidRPr="00041B55">
        <w:rPr>
          <w:rFonts w:ascii="Arial" w:hAnsi="Arial" w:cs="Arial"/>
          <w:sz w:val="24"/>
          <w:szCs w:val="24"/>
        </w:rPr>
        <w:t>NP - ELEKTROINSTALACE</w:t>
      </w:r>
      <w:proofErr w:type="gramEnd"/>
    </w:p>
    <w:p w14:paraId="6C0FB7E0" w14:textId="77777777" w:rsidR="00041B55" w:rsidRPr="002C032C" w:rsidRDefault="00041B55" w:rsidP="00041B55">
      <w:pPr>
        <w:rPr>
          <w:rFonts w:ascii="Arial" w:hAnsi="Arial" w:cs="Arial"/>
          <w:sz w:val="24"/>
          <w:szCs w:val="24"/>
        </w:rPr>
      </w:pPr>
      <w:r w:rsidRPr="002C032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0</w:t>
      </w:r>
      <w:r w:rsidRPr="002C032C">
        <w:rPr>
          <w:rFonts w:ascii="Arial" w:hAnsi="Arial" w:cs="Arial"/>
          <w:sz w:val="24"/>
          <w:szCs w:val="24"/>
        </w:rPr>
        <w:t>2</w:t>
      </w:r>
      <w:r w:rsidRPr="002C032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Rozvaděč RP</w:t>
      </w:r>
    </w:p>
    <w:p w14:paraId="320E0EC0" w14:textId="77777777" w:rsidR="00041B55" w:rsidRPr="002C032C" w:rsidRDefault="00041B55" w:rsidP="00041B55">
      <w:pPr>
        <w:rPr>
          <w:rFonts w:ascii="Arial" w:hAnsi="Arial" w:cs="Arial"/>
          <w:sz w:val="24"/>
          <w:szCs w:val="24"/>
        </w:rPr>
      </w:pPr>
      <w:r w:rsidRPr="002C032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0</w:t>
      </w:r>
      <w:r w:rsidRPr="002C032C">
        <w:rPr>
          <w:rFonts w:ascii="Arial" w:hAnsi="Arial" w:cs="Arial"/>
          <w:sz w:val="24"/>
          <w:szCs w:val="24"/>
        </w:rPr>
        <w:t>3</w:t>
      </w:r>
      <w:r w:rsidRPr="002C032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Úpravy v rozvaděči R1 – pole2</w:t>
      </w:r>
    </w:p>
    <w:p w14:paraId="6058B7AF" w14:textId="77777777" w:rsidR="00041B55" w:rsidRDefault="00041B55" w:rsidP="00EE4F84">
      <w:pPr>
        <w:rPr>
          <w:rFonts w:ascii="Arial" w:hAnsi="Arial" w:cs="Arial"/>
          <w:b/>
          <w:bCs/>
        </w:rPr>
      </w:pPr>
    </w:p>
    <w:p w14:paraId="468BAFE8" w14:textId="77777777" w:rsidR="002C032C" w:rsidRDefault="002C032C" w:rsidP="00EE4F84">
      <w:pPr>
        <w:rPr>
          <w:rFonts w:ascii="Arial" w:hAnsi="Arial" w:cs="Arial"/>
          <w:b/>
          <w:bCs/>
        </w:rPr>
      </w:pPr>
    </w:p>
    <w:sectPr w:rsidR="002C03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hare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CF3D40"/>
    <w:multiLevelType w:val="hybridMultilevel"/>
    <w:tmpl w:val="4DE25CF0"/>
    <w:lvl w:ilvl="0" w:tplc="B7B8B0E2">
      <w:start w:val="1"/>
      <w:numFmt w:val="upperLetter"/>
      <w:pStyle w:val="Nadpis1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B07B9"/>
    <w:multiLevelType w:val="hybridMultilevel"/>
    <w:tmpl w:val="CC7666F2"/>
    <w:lvl w:ilvl="0" w:tplc="B2E69D2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217"/>
    <w:rsid w:val="00041B55"/>
    <w:rsid w:val="000D4E1B"/>
    <w:rsid w:val="00127F7A"/>
    <w:rsid w:val="00202E22"/>
    <w:rsid w:val="00243FED"/>
    <w:rsid w:val="002C032C"/>
    <w:rsid w:val="003D0244"/>
    <w:rsid w:val="003E5217"/>
    <w:rsid w:val="00973A2F"/>
    <w:rsid w:val="009816FD"/>
    <w:rsid w:val="00A06B22"/>
    <w:rsid w:val="00EE4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804B7"/>
  <w15:chartTrackingRefBased/>
  <w15:docId w15:val="{845C8A88-03C0-49A1-8A23-8426E0A6C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E4F8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EE4F84"/>
    <w:pPr>
      <w:keepNext/>
      <w:numPr>
        <w:numId w:val="1"/>
      </w:numPr>
      <w:outlineLvl w:val="0"/>
    </w:pPr>
    <w:rPr>
      <w:snapToGrid w:val="0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EE4F84"/>
    <w:rPr>
      <w:rFonts w:ascii="Times New Roman" w:eastAsia="Times New Roman" w:hAnsi="Times New Roman" w:cs="Times New Roman"/>
      <w:snapToGrid w:val="0"/>
      <w:sz w:val="28"/>
      <w:szCs w:val="20"/>
      <w:u w:val="single"/>
      <w:lang w:eastAsia="cs-CZ"/>
    </w:rPr>
  </w:style>
  <w:style w:type="paragraph" w:styleId="Zhlav">
    <w:name w:val="header"/>
    <w:basedOn w:val="Normln"/>
    <w:link w:val="ZhlavChar"/>
    <w:semiHidden/>
    <w:rsid w:val="00EE4F8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semiHidden/>
    <w:rsid w:val="00EE4F84"/>
    <w:rPr>
      <w:rFonts w:ascii="Times New Roman" w:eastAsia="Times New Roman" w:hAnsi="Times New Roman" w:cs="Times New Roman"/>
      <w:sz w:val="28"/>
      <w:szCs w:val="20"/>
      <w:lang w:eastAsia="cs-CZ"/>
    </w:rPr>
  </w:style>
  <w:style w:type="paragraph" w:customStyle="1" w:styleId="Default">
    <w:name w:val="Default"/>
    <w:rsid w:val="00EE4F84"/>
    <w:pPr>
      <w:autoSpaceDE w:val="0"/>
      <w:autoSpaceDN w:val="0"/>
      <w:adjustRightInd w:val="0"/>
      <w:spacing w:after="0" w:line="240" w:lineRule="auto"/>
    </w:pPr>
    <w:rPr>
      <w:rFonts w:ascii="Share" w:eastAsia="Times New Roman" w:hAnsi="Share" w:cs="Share"/>
      <w:color w:val="000000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4F84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E4F84"/>
    <w:rPr>
      <w:rFonts w:ascii="Segoe UI" w:eastAsia="Times New Roman" w:hAnsi="Segoe UI" w:cs="Segoe UI"/>
      <w:sz w:val="18"/>
      <w:szCs w:val="18"/>
      <w:lang w:eastAsia="cs-CZ"/>
    </w:rPr>
  </w:style>
  <w:style w:type="paragraph" w:styleId="Odstavecseseznamem">
    <w:name w:val="List Paragraph"/>
    <w:basedOn w:val="Normln"/>
    <w:uiPriority w:val="34"/>
    <w:qFormat/>
    <w:rsid w:val="002C03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114</Words>
  <Characters>674</Characters>
  <Application>Microsoft Office Word</Application>
  <DocSecurity>0</DocSecurity>
  <Lines>5</Lines>
  <Paragraphs>1</Paragraphs>
  <ScaleCrop>false</ScaleCrop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Vladimír Jelínek</dc:creator>
  <cp:keywords/>
  <dc:description/>
  <cp:lastModifiedBy>Vladimír Jelínek</cp:lastModifiedBy>
  <cp:revision>9</cp:revision>
  <cp:lastPrinted>2020-10-09T17:08:00Z</cp:lastPrinted>
  <dcterms:created xsi:type="dcterms:W3CDTF">2019-04-19T07:42:00Z</dcterms:created>
  <dcterms:modified xsi:type="dcterms:W3CDTF">2020-11-19T06:50:00Z</dcterms:modified>
</cp:coreProperties>
</file>